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DD" w:rsidRPr="003E1E81" w:rsidRDefault="00F30FDD" w:rsidP="00B121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F34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A00AA">
        <w:rPr>
          <w:rFonts w:eastAsiaTheme="minorHAnsi"/>
          <w:color w:val="000000" w:themeColor="text1"/>
          <w:sz w:val="20"/>
          <w:szCs w:val="20"/>
          <w:lang w:eastAsia="en-US"/>
        </w:rPr>
        <w:t>ДОПОЛНИТЕЛЬНОЕ СОГЛАШЕНИЕ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</w:t>
      </w:r>
      <w:r w:rsidRPr="00C013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 w:rsidRPr="00C0136B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 xml:space="preserve">________ </w:t>
      </w:r>
      <w:r w:rsidRPr="00C013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№_______________</w:t>
      </w:r>
    </w:p>
    <w:p w:rsidR="007C1F34" w:rsidRPr="00C0136B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Владимир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7C1F34" w:rsidRPr="00C0136B" w:rsidRDefault="007C1F34" w:rsidP="007C1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7C1F34" w:rsidRPr="00FA5B94" w:rsidRDefault="007C1F34" w:rsidP="007C1F34">
      <w:pPr>
        <w:pStyle w:val="a6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Федеральный центр охраны </w:t>
      </w:r>
      <w:r w:rsidR="00273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животных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(ФГБУ «ВНИИЗЖ»)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именуемое в дальнейшем «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в лице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директора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Воробьева Г.А.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на основании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доверенности б/н от 01.08.2022 г.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одной стороны,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именуемое в дальнейшем</w:t>
      </w:r>
      <w:r w:rsidRPr="00112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,в 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вании 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совместно именуемые «Стороны», заключили настоящее Дополнительное соглашение к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нижеследующем:</w:t>
      </w:r>
    </w:p>
    <w:p w:rsidR="007C1F34" w:rsidRPr="007C1F34" w:rsidRDefault="00D911BA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 Приказа Министерства сельского хозяйства Российской Федерации от 20.04.2022 года № 229 «О реорганизации федерального государственного бюджетного учреждения «Федеральный центр охраны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здоровья </w:t>
      </w:r>
      <w:r w:rsidR="007C1F34"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 в форме присоединения к нему федерального государственного бюджетного учреждения «Центральная научно-методическая ветеринарная лаборатория» и федерального государственного бюджетного учреждения «Белгородская межобластная ветеринарная лаборатория»</w:t>
      </w:r>
      <w:r w:rsidR="007C1F34" w:rsidRPr="007C1F34">
        <w:rPr>
          <w:sz w:val="28"/>
          <w:szCs w:val="28"/>
        </w:rPr>
        <w:t xml:space="preserve"> </w:t>
      </w:r>
      <w:r w:rsidR="007C1F34"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и, руководствуясь ст. ст. 58, 452 Гражданского кодекса Российской Федерации, стороны договорились внести в договор следующие изменения в части перемены Заказчика.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преамбуле договора наименование 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Заказчика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 «Федеральное государственное бюджетное учреждение «Федеральный центр охраны 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 (ФГБУ «ВНИИЗЖ»), в лице</w:t>
      </w:r>
      <w:r w:rsidR="00D911BA">
        <w:rPr>
          <w:rFonts w:ascii="Times New Roman" w:hAnsi="Times New Roman" w:cs="Times New Roman"/>
          <w:sz w:val="20"/>
          <w:szCs w:val="20"/>
        </w:rPr>
        <w:t xml:space="preserve">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заместителя директора Воробьева Г.А.</w:t>
      </w:r>
      <w:r w:rsidR="00D911BA"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на основании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доверенности б/н от 01.08.2022 г.</w:t>
      </w:r>
      <w:r w:rsidRPr="007C1F34">
        <w:rPr>
          <w:rFonts w:ascii="Times New Roman" w:hAnsi="Times New Roman" w:cs="Times New Roman"/>
          <w:sz w:val="20"/>
          <w:szCs w:val="20"/>
        </w:rPr>
        <w:t>».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разделе договора «Адреса, реквизиты и подписи сторон» адрес и реквизиты </w:t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Заказчика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</w:t>
      </w:r>
      <w:bookmarkStart w:id="0" w:name="_GoBack"/>
      <w:bookmarkEnd w:id="0"/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«Федеральный центр охраны </w:t>
      </w:r>
      <w:r w:rsidR="00845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(ФГБУ «ВНИИЗЖ»</w:t>
      </w:r>
      <w:r w:rsidRPr="00103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Юр. адрес: </w:t>
      </w:r>
      <w:r w:rsidRPr="00103B6D">
        <w:rPr>
          <w:rStyle w:val="FontStyle39"/>
          <w:sz w:val="20"/>
          <w:szCs w:val="20"/>
        </w:rPr>
        <w:t>600901, Владимирская область, г. Владимир, микрорайон Юрьевец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ОГРН 1023301283720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ИНН 3327100048, КПП 332701001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ОТДЕЛЕНИЕ ВЛАДИМИР БАНКА РОССИИ//УФК по Владимирской области г. Владимир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л/с 20286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93150</w:t>
      </w:r>
    </w:p>
    <w:p w:rsidR="007C1F34" w:rsidRPr="00103B6D" w:rsidRDefault="00AC230B" w:rsidP="00AC230B">
      <w:pPr>
        <w:pStyle w:val="a6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КС</w:t>
      </w:r>
      <w:r w:rsidR="007C1F34"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03214643000000012800</w:t>
      </w:r>
    </w:p>
    <w:p w:rsidR="007C1F34" w:rsidRPr="00103B6D" w:rsidRDefault="00AC230B" w:rsidP="00AC230B">
      <w:pPr>
        <w:pStyle w:val="a6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ЕКС</w:t>
      </w:r>
      <w:r w:rsidR="007C1F34"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40102810945370000020</w:t>
      </w:r>
    </w:p>
    <w:p w:rsidR="007C1F34" w:rsidRPr="00103B6D" w:rsidRDefault="007C1F34" w:rsidP="00AC230B">
      <w:pPr>
        <w:pStyle w:val="a6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БИК 011708377, ОКПО 00495527</w:t>
      </w:r>
    </w:p>
    <w:p w:rsidR="001D265E" w:rsidRPr="00103B6D" w:rsidRDefault="001D265E" w:rsidP="00AC23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Тел./ Факс: /4922/ 26-15-25</w:t>
      </w:r>
    </w:p>
    <w:p w:rsidR="001D265E" w:rsidRPr="00103B6D" w:rsidRDefault="001D265E" w:rsidP="00AC23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arriah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fsvps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1D265E" w:rsidRPr="00103B6D" w:rsidRDefault="001D265E" w:rsidP="00AC23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http://www.arriah.ru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части условий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затронутых настоящим Дополнительным соглашением,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сохраняет свою силу в первоначальной редакции.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является неотъемлемой частью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и вступает в силу со дня его подписания обеими Сторонами.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составлено в 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двух идентичных по содержанию и равнозначных по праву экземплярах, по одному для каждой из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>торон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C1F34" w:rsidRPr="001B6D76" w:rsidRDefault="001B6D76" w:rsidP="001B6D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3F7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7C1F34" w:rsidRPr="001B6D76">
        <w:rPr>
          <w:rFonts w:ascii="Times New Roman" w:hAnsi="Times New Roman" w:cs="Times New Roman"/>
          <w:color w:val="000000" w:themeColor="text1"/>
          <w:sz w:val="20"/>
          <w:szCs w:val="20"/>
        </w:rPr>
        <w:t>. Подписи Сторон: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5075"/>
        <w:gridCol w:w="203"/>
        <w:gridCol w:w="4470"/>
        <w:gridCol w:w="203"/>
      </w:tblGrid>
      <w:tr w:rsidR="007C1F34" w:rsidRPr="00C0136B" w:rsidTr="003678E3">
        <w:trPr>
          <w:trHeight w:val="20"/>
        </w:trPr>
        <w:tc>
          <w:tcPr>
            <w:tcW w:w="5675" w:type="dxa"/>
            <w:gridSpan w:val="3"/>
          </w:tcPr>
          <w:p w:rsidR="007C1F34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32632D" w:rsidRDefault="0032632D" w:rsidP="003263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3263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4673" w:type="dxa"/>
            <w:gridSpan w:val="2"/>
          </w:tcPr>
          <w:p w:rsidR="007C1F34" w:rsidRDefault="007C1F34" w:rsidP="003678E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51C2C" w:rsidRDefault="0032632D" w:rsidP="0032632D">
            <w:pPr>
              <w:ind w:left="-283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  <w:r w:rsidRPr="00C01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C1F34" w:rsidRPr="003E1E81" w:rsidTr="003678E3">
        <w:trPr>
          <w:gridBefore w:val="1"/>
          <w:gridAfter w:val="1"/>
          <w:wBefore w:w="397" w:type="dxa"/>
          <w:wAfter w:w="203" w:type="dxa"/>
          <w:trHeight w:val="20"/>
        </w:trPr>
        <w:tc>
          <w:tcPr>
            <w:tcW w:w="5075" w:type="dxa"/>
          </w:tcPr>
          <w:p w:rsidR="007C1F34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D911BA" w:rsidRPr="00C0136B" w:rsidRDefault="00D911BA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Pr="007C1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C0136B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  <w:tc>
          <w:tcPr>
            <w:tcW w:w="4673" w:type="dxa"/>
            <w:gridSpan w:val="2"/>
          </w:tcPr>
          <w:p w:rsidR="007C1F34" w:rsidRPr="00D911BA" w:rsidRDefault="00133963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«ВНИИЗЖ»</w:t>
            </w:r>
          </w:p>
          <w:p w:rsidR="00133963" w:rsidRPr="00D911BA" w:rsidRDefault="00D911BA" w:rsidP="0036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BA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133963" w:rsidRPr="00D911B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D911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911BA" w:rsidRPr="00133963" w:rsidRDefault="00D911BA" w:rsidP="00367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="00D91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Г.А. Воробьев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5E3720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</w:tr>
    </w:tbl>
    <w:p w:rsidR="007C1F34" w:rsidRPr="003E1E81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F34" w:rsidRPr="007F261A" w:rsidRDefault="007C1F34" w:rsidP="0073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C1F34" w:rsidRPr="007F261A" w:rsidSect="007750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448D"/>
    <w:multiLevelType w:val="hybridMultilevel"/>
    <w:tmpl w:val="4F223940"/>
    <w:lvl w:ilvl="0" w:tplc="8ABE3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E9"/>
    <w:rsid w:val="00014CCC"/>
    <w:rsid w:val="0004700C"/>
    <w:rsid w:val="00051E82"/>
    <w:rsid w:val="00066522"/>
    <w:rsid w:val="000930F0"/>
    <w:rsid w:val="000B4FBD"/>
    <w:rsid w:val="000B538B"/>
    <w:rsid w:val="001013B7"/>
    <w:rsid w:val="00103B6D"/>
    <w:rsid w:val="00112B50"/>
    <w:rsid w:val="0012071C"/>
    <w:rsid w:val="00133963"/>
    <w:rsid w:val="001B58D3"/>
    <w:rsid w:val="001B6D76"/>
    <w:rsid w:val="001C7D13"/>
    <w:rsid w:val="001D265E"/>
    <w:rsid w:val="001E1B11"/>
    <w:rsid w:val="001E3089"/>
    <w:rsid w:val="00211BF3"/>
    <w:rsid w:val="002201F1"/>
    <w:rsid w:val="00227874"/>
    <w:rsid w:val="00233822"/>
    <w:rsid w:val="00240CD0"/>
    <w:rsid w:val="00254903"/>
    <w:rsid w:val="00273D74"/>
    <w:rsid w:val="0027416D"/>
    <w:rsid w:val="002A6F3D"/>
    <w:rsid w:val="002B1C4E"/>
    <w:rsid w:val="00311ECE"/>
    <w:rsid w:val="00313238"/>
    <w:rsid w:val="00323EFA"/>
    <w:rsid w:val="0032632D"/>
    <w:rsid w:val="00353AD4"/>
    <w:rsid w:val="00355529"/>
    <w:rsid w:val="00375741"/>
    <w:rsid w:val="00386498"/>
    <w:rsid w:val="003958D0"/>
    <w:rsid w:val="003A1C46"/>
    <w:rsid w:val="003B42B1"/>
    <w:rsid w:val="003E1E81"/>
    <w:rsid w:val="003F6EBF"/>
    <w:rsid w:val="004235B9"/>
    <w:rsid w:val="0049281B"/>
    <w:rsid w:val="0050749E"/>
    <w:rsid w:val="00514949"/>
    <w:rsid w:val="00557178"/>
    <w:rsid w:val="00577341"/>
    <w:rsid w:val="0059050B"/>
    <w:rsid w:val="005A7CCC"/>
    <w:rsid w:val="005B3F34"/>
    <w:rsid w:val="005B40CD"/>
    <w:rsid w:val="005E3720"/>
    <w:rsid w:val="005F2A2E"/>
    <w:rsid w:val="005F5971"/>
    <w:rsid w:val="005F5CFC"/>
    <w:rsid w:val="0063771B"/>
    <w:rsid w:val="00647162"/>
    <w:rsid w:val="006937DF"/>
    <w:rsid w:val="006F3E7E"/>
    <w:rsid w:val="00704EF4"/>
    <w:rsid w:val="0071132A"/>
    <w:rsid w:val="0071692D"/>
    <w:rsid w:val="0073672C"/>
    <w:rsid w:val="0074275F"/>
    <w:rsid w:val="00753F75"/>
    <w:rsid w:val="00766361"/>
    <w:rsid w:val="00773AFE"/>
    <w:rsid w:val="00775090"/>
    <w:rsid w:val="007910E4"/>
    <w:rsid w:val="007A00AA"/>
    <w:rsid w:val="007B0A80"/>
    <w:rsid w:val="007C1F34"/>
    <w:rsid w:val="007D4B47"/>
    <w:rsid w:val="007F261A"/>
    <w:rsid w:val="008218D8"/>
    <w:rsid w:val="00822573"/>
    <w:rsid w:val="00822F39"/>
    <w:rsid w:val="00841868"/>
    <w:rsid w:val="00845EF9"/>
    <w:rsid w:val="00884CFB"/>
    <w:rsid w:val="00887D6E"/>
    <w:rsid w:val="008B1992"/>
    <w:rsid w:val="008C144B"/>
    <w:rsid w:val="008C14AC"/>
    <w:rsid w:val="008D7319"/>
    <w:rsid w:val="008E2F74"/>
    <w:rsid w:val="008E40B2"/>
    <w:rsid w:val="008F038F"/>
    <w:rsid w:val="009106B5"/>
    <w:rsid w:val="0091393A"/>
    <w:rsid w:val="00952C7F"/>
    <w:rsid w:val="00971C9B"/>
    <w:rsid w:val="009B3983"/>
    <w:rsid w:val="009B4532"/>
    <w:rsid w:val="00A138C7"/>
    <w:rsid w:val="00A155F1"/>
    <w:rsid w:val="00A2535D"/>
    <w:rsid w:val="00A2602D"/>
    <w:rsid w:val="00A315DD"/>
    <w:rsid w:val="00A52631"/>
    <w:rsid w:val="00A70A46"/>
    <w:rsid w:val="00A77872"/>
    <w:rsid w:val="00A946A5"/>
    <w:rsid w:val="00AC230B"/>
    <w:rsid w:val="00AF7A5B"/>
    <w:rsid w:val="00B12137"/>
    <w:rsid w:val="00B16BDC"/>
    <w:rsid w:val="00B36790"/>
    <w:rsid w:val="00BB5C1F"/>
    <w:rsid w:val="00BD035F"/>
    <w:rsid w:val="00BE2EC8"/>
    <w:rsid w:val="00BF464E"/>
    <w:rsid w:val="00C0136B"/>
    <w:rsid w:val="00C053E9"/>
    <w:rsid w:val="00C159EA"/>
    <w:rsid w:val="00C1760E"/>
    <w:rsid w:val="00C51C2C"/>
    <w:rsid w:val="00D160B0"/>
    <w:rsid w:val="00D24094"/>
    <w:rsid w:val="00D25EE3"/>
    <w:rsid w:val="00D57954"/>
    <w:rsid w:val="00D701F7"/>
    <w:rsid w:val="00D911BA"/>
    <w:rsid w:val="00DC4C91"/>
    <w:rsid w:val="00DD2DA4"/>
    <w:rsid w:val="00E50DD7"/>
    <w:rsid w:val="00E729C4"/>
    <w:rsid w:val="00E77A2D"/>
    <w:rsid w:val="00EA035A"/>
    <w:rsid w:val="00EB7AFA"/>
    <w:rsid w:val="00ED1A1E"/>
    <w:rsid w:val="00EF0801"/>
    <w:rsid w:val="00F078ED"/>
    <w:rsid w:val="00F30FDD"/>
    <w:rsid w:val="00F31641"/>
    <w:rsid w:val="00F45C1B"/>
    <w:rsid w:val="00F72658"/>
    <w:rsid w:val="00F76336"/>
    <w:rsid w:val="00F9450D"/>
    <w:rsid w:val="00FA5B94"/>
    <w:rsid w:val="00FB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6394-04CB-4B25-95FF-F658F3A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E"/>
  </w:style>
  <w:style w:type="paragraph" w:styleId="1">
    <w:name w:val="heading 1"/>
    <w:basedOn w:val="a"/>
    <w:link w:val="10"/>
    <w:qFormat/>
    <w:rsid w:val="002A6F3D"/>
    <w:pPr>
      <w:spacing w:after="0" w:line="240" w:lineRule="auto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2A6F3D"/>
    <w:pPr>
      <w:spacing w:after="0" w:line="240" w:lineRule="auto"/>
      <w:outlineLvl w:val="1"/>
    </w:pPr>
    <w:rPr>
      <w:b/>
      <w:bCs/>
      <w:sz w:val="24"/>
      <w:szCs w:val="36"/>
    </w:rPr>
  </w:style>
  <w:style w:type="paragraph" w:styleId="3">
    <w:name w:val="heading 3"/>
    <w:basedOn w:val="a"/>
    <w:link w:val="30"/>
    <w:qFormat/>
    <w:rsid w:val="002A6F3D"/>
    <w:pPr>
      <w:spacing w:after="0" w:line="24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A6F3D"/>
    <w:pPr>
      <w:spacing w:before="100" w:beforeAutospacing="1" w:after="100" w:afterAutospacing="1"/>
    </w:pPr>
    <w:rPr>
      <w:b w:val="0"/>
      <w:bCs w:val="0"/>
    </w:rPr>
  </w:style>
  <w:style w:type="character" w:customStyle="1" w:styleId="12">
    <w:name w:val="Стиль1 Знак"/>
    <w:basedOn w:val="10"/>
    <w:link w:val="11"/>
    <w:rsid w:val="002A6F3D"/>
    <w:rPr>
      <w:b w:val="0"/>
      <w:bCs w:val="0"/>
      <w:kern w:val="36"/>
      <w:sz w:val="28"/>
      <w:szCs w:val="48"/>
    </w:rPr>
  </w:style>
  <w:style w:type="character" w:customStyle="1" w:styleId="10">
    <w:name w:val="Заголовок 1 Знак"/>
    <w:link w:val="1"/>
    <w:rsid w:val="002A6F3D"/>
    <w:rPr>
      <w:b/>
      <w:bCs/>
      <w:kern w:val="36"/>
      <w:sz w:val="28"/>
      <w:szCs w:val="48"/>
    </w:rPr>
  </w:style>
  <w:style w:type="character" w:customStyle="1" w:styleId="20">
    <w:name w:val="Заголовок 2 Знак"/>
    <w:link w:val="2"/>
    <w:rsid w:val="002A6F3D"/>
    <w:rPr>
      <w:b/>
      <w:bCs/>
      <w:sz w:val="24"/>
      <w:szCs w:val="36"/>
    </w:rPr>
  </w:style>
  <w:style w:type="character" w:customStyle="1" w:styleId="30">
    <w:name w:val="Заголовок 3 Знак"/>
    <w:link w:val="3"/>
    <w:rsid w:val="002A6F3D"/>
    <w:rPr>
      <w:b/>
      <w:bCs/>
      <w:sz w:val="28"/>
      <w:szCs w:val="27"/>
    </w:rPr>
  </w:style>
  <w:style w:type="paragraph" w:styleId="a3">
    <w:name w:val="Normal (Web)"/>
    <w:aliases w:val="Обычный (Web),Обычный (веб) Знак Знак Знак,Обычный (Web) Знак Знак Знак Знак,Обычный (Web) Знак Знак Знак,Обычный (веб) Знак Знак"/>
    <w:basedOn w:val="a"/>
    <w:link w:val="a4"/>
    <w:uiPriority w:val="99"/>
    <w:unhideWhenUsed/>
    <w:qFormat/>
    <w:rsid w:val="008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 Знак,Обычный (Web) Знак Знак Знак Знак Знак,Обычный (Web) Знак Знак Знак Знак1,Обычный (веб) Знак Знак Знак1"/>
    <w:link w:val="a3"/>
    <w:uiPriority w:val="99"/>
    <w:locked/>
    <w:rsid w:val="008C1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rsid w:val="008C14AC"/>
  </w:style>
  <w:style w:type="paragraph" w:styleId="a6">
    <w:name w:val="List Paragraph"/>
    <w:basedOn w:val="a"/>
    <w:link w:val="a7"/>
    <w:uiPriority w:val="34"/>
    <w:qFormat/>
    <w:rsid w:val="0071132A"/>
    <w:pPr>
      <w:ind w:left="720"/>
      <w:contextualSpacing/>
    </w:pPr>
  </w:style>
  <w:style w:type="character" w:styleId="a8">
    <w:name w:val="Hyperlink"/>
    <w:uiPriority w:val="99"/>
    <w:rsid w:val="00BB5C1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B1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1760E"/>
    <w:pPr>
      <w:widowControl w:val="0"/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760E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760E"/>
  </w:style>
  <w:style w:type="character" w:customStyle="1" w:styleId="WW-Absatz-Standardschriftart11111">
    <w:name w:val="WW-Absatz-Standardschriftart11111"/>
    <w:rsid w:val="00841868"/>
  </w:style>
  <w:style w:type="paragraph" w:styleId="ac">
    <w:name w:val="Balloon Text"/>
    <w:basedOn w:val="a"/>
    <w:link w:val="ad"/>
    <w:uiPriority w:val="99"/>
    <w:semiHidden/>
    <w:unhideWhenUsed/>
    <w:rsid w:val="003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6EBF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rsid w:val="00952C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42</cp:revision>
  <cp:lastPrinted>2022-07-20T09:46:00Z</cp:lastPrinted>
  <dcterms:created xsi:type="dcterms:W3CDTF">2022-06-28T11:37:00Z</dcterms:created>
  <dcterms:modified xsi:type="dcterms:W3CDTF">2022-08-05T09:30:00Z</dcterms:modified>
</cp:coreProperties>
</file>